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3062" w:tblpY="67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169"/>
      </w:tblGrid>
      <w:tr w:rsidR="00274A5F" w:rsidTr="00274A5F">
        <w:trPr>
          <w:trHeight w:val="324"/>
        </w:trPr>
        <w:tc>
          <w:tcPr>
            <w:tcW w:w="250" w:type="dxa"/>
            <w:vMerge w:val="restart"/>
          </w:tcPr>
          <w:p w:rsidR="00274A5F" w:rsidRDefault="00274A5F" w:rsidP="00274A5F"/>
        </w:tc>
        <w:tc>
          <w:tcPr>
            <w:tcW w:w="169" w:type="dxa"/>
            <w:shd w:val="clear" w:color="auto" w:fill="E6E6E6"/>
          </w:tcPr>
          <w:p w:rsidR="00274A5F" w:rsidRDefault="00274A5F" w:rsidP="00274A5F"/>
        </w:tc>
      </w:tr>
      <w:tr w:rsidR="00274A5F" w:rsidTr="00274A5F">
        <w:trPr>
          <w:trHeight w:val="350"/>
        </w:trPr>
        <w:tc>
          <w:tcPr>
            <w:tcW w:w="250" w:type="dxa"/>
            <w:vMerge/>
          </w:tcPr>
          <w:p w:rsidR="00274A5F" w:rsidRDefault="00274A5F" w:rsidP="00274A5F">
            <w:pPr>
              <w:jc w:val="both"/>
              <w:rPr>
                <w:rFonts w:ascii="Gill Sans MT" w:hAnsi="Gill Sans MT"/>
                <w:snapToGrid w:val="0"/>
                <w:color w:val="000000"/>
                <w:sz w:val="18"/>
              </w:rPr>
            </w:pPr>
          </w:p>
        </w:tc>
        <w:tc>
          <w:tcPr>
            <w:tcW w:w="169" w:type="dxa"/>
            <w:shd w:val="clear" w:color="auto" w:fill="auto"/>
          </w:tcPr>
          <w:p w:rsidR="00274A5F" w:rsidRDefault="00274A5F" w:rsidP="00274A5F">
            <w:pPr>
              <w:jc w:val="both"/>
              <w:rPr>
                <w:rFonts w:ascii="Gill Sans MT" w:hAnsi="Gill Sans MT"/>
                <w:sz w:val="14"/>
              </w:rPr>
            </w:pPr>
          </w:p>
        </w:tc>
      </w:tr>
      <w:tr w:rsidR="00274A5F" w:rsidTr="00274A5F">
        <w:trPr>
          <w:trHeight w:val="142"/>
        </w:trPr>
        <w:tc>
          <w:tcPr>
            <w:tcW w:w="250" w:type="dxa"/>
            <w:vMerge/>
          </w:tcPr>
          <w:p w:rsidR="00274A5F" w:rsidRDefault="00274A5F" w:rsidP="00274A5F">
            <w:pPr>
              <w:jc w:val="both"/>
              <w:rPr>
                <w:rFonts w:ascii="Gill Sans MT" w:hAnsi="Gill Sans MT"/>
                <w:snapToGrid w:val="0"/>
                <w:color w:val="000000"/>
                <w:sz w:val="18"/>
              </w:rPr>
            </w:pPr>
          </w:p>
        </w:tc>
        <w:tc>
          <w:tcPr>
            <w:tcW w:w="169" w:type="dxa"/>
            <w:shd w:val="clear" w:color="auto" w:fill="auto"/>
          </w:tcPr>
          <w:p w:rsidR="00274A5F" w:rsidRDefault="00274A5F" w:rsidP="00274A5F">
            <w:pPr>
              <w:jc w:val="both"/>
              <w:rPr>
                <w:rFonts w:ascii="Gill Sans MT" w:hAnsi="Gill Sans MT"/>
                <w:sz w:val="14"/>
              </w:rPr>
            </w:pPr>
          </w:p>
        </w:tc>
      </w:tr>
    </w:tbl>
    <w:tbl>
      <w:tblPr>
        <w:tblpPr w:leftFromText="141" w:rightFromText="141" w:vertAnchor="text" w:horzAnchor="page" w:tblpX="3037" w:tblpY="-886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</w:tblGrid>
      <w:tr w:rsidR="00274A5F" w:rsidRPr="00274A5F" w:rsidTr="00274A5F">
        <w:trPr>
          <w:trHeight w:val="324"/>
        </w:trPr>
        <w:tc>
          <w:tcPr>
            <w:tcW w:w="1194" w:type="dxa"/>
            <w:vMerge w:val="restart"/>
          </w:tcPr>
          <w:p w:rsidR="00274A5F" w:rsidRDefault="00274A5F" w:rsidP="00274A5F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EMBAJADA</w:t>
            </w:r>
          </w:p>
          <w:p w:rsidR="00274A5F" w:rsidRDefault="00274A5F" w:rsidP="00274A5F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DE ESPAÑA</w:t>
            </w:r>
          </w:p>
          <w:p w:rsidR="00274A5F" w:rsidRPr="00274A5F" w:rsidRDefault="00274A5F" w:rsidP="00274A5F">
            <w:pPr>
              <w:pStyle w:val="Textonotapie"/>
              <w:tabs>
                <w:tab w:val="left" w:pos="1021"/>
                <w:tab w:val="left" w:pos="8080"/>
              </w:tabs>
              <w:rPr>
                <w:sz w:val="24"/>
              </w:rPr>
            </w:pP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EN MARRUECOS</w:t>
            </w:r>
          </w:p>
        </w:tc>
      </w:tr>
      <w:tr w:rsidR="00274A5F" w:rsidTr="00274A5F">
        <w:trPr>
          <w:trHeight w:val="350"/>
        </w:trPr>
        <w:tc>
          <w:tcPr>
            <w:tcW w:w="1194" w:type="dxa"/>
            <w:vMerge/>
          </w:tcPr>
          <w:p w:rsidR="00274A5F" w:rsidRDefault="00274A5F" w:rsidP="00274A5F">
            <w:pPr>
              <w:jc w:val="both"/>
            </w:pPr>
          </w:p>
        </w:tc>
      </w:tr>
      <w:tr w:rsidR="00274A5F" w:rsidTr="00274A5F">
        <w:trPr>
          <w:trHeight w:val="276"/>
        </w:trPr>
        <w:tc>
          <w:tcPr>
            <w:tcW w:w="1194" w:type="dxa"/>
            <w:vMerge/>
          </w:tcPr>
          <w:p w:rsidR="00274A5F" w:rsidRDefault="00274A5F" w:rsidP="00274A5F">
            <w:pPr>
              <w:jc w:val="both"/>
            </w:pPr>
          </w:p>
        </w:tc>
      </w:tr>
    </w:tbl>
    <w:p w:rsidR="00274A5F" w:rsidRDefault="00274A5F" w:rsidP="007766E3">
      <w:pPr>
        <w:pStyle w:val="Ttulo2"/>
        <w:ind w:right="-2"/>
        <w:jc w:val="both"/>
        <w:rPr>
          <w:b w:val="0"/>
          <w:i w:val="0"/>
          <w:sz w:val="22"/>
          <w:szCs w:val="22"/>
          <w:lang w:val="pt-BR"/>
        </w:rPr>
      </w:pPr>
      <w:r>
        <w:rPr>
          <w:b w:val="0"/>
          <w:i w:val="0"/>
          <w:sz w:val="22"/>
          <w:szCs w:val="22"/>
          <w:lang w:val="pt-BR"/>
        </w:rPr>
        <w:t xml:space="preserve">                                </w:t>
      </w:r>
    </w:p>
    <w:p w:rsidR="00274A5F" w:rsidRPr="00274A5F" w:rsidRDefault="00274A5F" w:rsidP="007766E3">
      <w:pPr>
        <w:pStyle w:val="Ttulo2"/>
        <w:ind w:right="-2"/>
        <w:jc w:val="both"/>
        <w:rPr>
          <w:b w:val="0"/>
          <w:i w:val="0"/>
          <w:sz w:val="22"/>
          <w:szCs w:val="22"/>
        </w:rPr>
      </w:pPr>
    </w:p>
    <w:p w:rsidR="00274A5F" w:rsidRDefault="00274A5F" w:rsidP="007766E3">
      <w:pPr>
        <w:pStyle w:val="Ttulo2"/>
        <w:ind w:right="-2"/>
        <w:jc w:val="both"/>
        <w:rPr>
          <w:b w:val="0"/>
          <w:i w:val="0"/>
          <w:sz w:val="22"/>
          <w:szCs w:val="22"/>
          <w:lang w:val="pt-BR"/>
        </w:rPr>
      </w:pPr>
    </w:p>
    <w:p w:rsidR="00C92C9D" w:rsidRDefault="009A0A0E" w:rsidP="007766E3">
      <w:pPr>
        <w:pStyle w:val="Ttulo2"/>
        <w:ind w:right="-2"/>
        <w:jc w:val="both"/>
        <w:rPr>
          <w:b w:val="0"/>
          <w:i w:val="0"/>
          <w:sz w:val="22"/>
          <w:szCs w:val="22"/>
          <w:lang w:val="pt-BR"/>
        </w:rPr>
      </w:pPr>
      <w:r w:rsidRPr="007E46FB">
        <w:rPr>
          <w:b w:val="0"/>
          <w:i w:val="0"/>
          <w:sz w:val="22"/>
          <w:szCs w:val="22"/>
          <w:lang w:val="pt-BR"/>
        </w:rPr>
        <w:t xml:space="preserve">En </w:t>
      </w:r>
      <w:r w:rsidR="00C92C9D" w:rsidRPr="007E46FB">
        <w:rPr>
          <w:b w:val="0"/>
          <w:i w:val="0"/>
          <w:sz w:val="22"/>
          <w:szCs w:val="22"/>
          <w:lang w:val="pt-BR"/>
        </w:rPr>
        <w:t xml:space="preserve"> </w:t>
      </w:r>
      <w:r w:rsidR="00861B9B">
        <w:rPr>
          <w:b w:val="0"/>
          <w:i w:val="0"/>
          <w:sz w:val="22"/>
          <w:szCs w:val="22"/>
          <w:lang w:val="pt-BR"/>
        </w:rPr>
        <w:t>Rabat</w:t>
      </w:r>
      <w:r w:rsidR="00C92C9D" w:rsidRPr="007E46FB">
        <w:rPr>
          <w:b w:val="0"/>
          <w:i w:val="0"/>
          <w:sz w:val="22"/>
          <w:szCs w:val="22"/>
          <w:lang w:val="pt-BR"/>
        </w:rPr>
        <w:t xml:space="preserve">, </w:t>
      </w:r>
      <w:r w:rsidR="00274A5F">
        <w:rPr>
          <w:b w:val="0"/>
          <w:i w:val="0"/>
          <w:sz w:val="22"/>
          <w:szCs w:val="22"/>
          <w:lang w:val="pt-BR"/>
        </w:rPr>
        <w:t xml:space="preserve">a  </w:t>
      </w:r>
    </w:p>
    <w:p w:rsidR="00274A5F" w:rsidRDefault="00274A5F" w:rsidP="00274A5F">
      <w:pPr>
        <w:rPr>
          <w:lang w:val="pt-BR"/>
        </w:rPr>
      </w:pPr>
    </w:p>
    <w:p w:rsidR="00274A5F" w:rsidRPr="00274A5F" w:rsidRDefault="00274A5F" w:rsidP="00274A5F">
      <w:pPr>
        <w:rPr>
          <w:lang w:val="pt-BR"/>
        </w:rPr>
      </w:pPr>
    </w:p>
    <w:p w:rsidR="00C92C9D" w:rsidRPr="007E46FB" w:rsidRDefault="00C92C9D" w:rsidP="00C92C9D">
      <w:pPr>
        <w:pStyle w:val="Ttulo1"/>
        <w:ind w:right="-2"/>
        <w:jc w:val="center"/>
        <w:rPr>
          <w:iCs/>
          <w:sz w:val="22"/>
          <w:szCs w:val="22"/>
          <w:lang w:val="pt-BR"/>
        </w:rPr>
      </w:pPr>
      <w:r w:rsidRPr="007E46FB">
        <w:rPr>
          <w:iCs/>
          <w:sz w:val="22"/>
          <w:szCs w:val="22"/>
          <w:lang w:val="pt-BR"/>
        </w:rPr>
        <w:t>R E U N I D O S</w:t>
      </w:r>
    </w:p>
    <w:p w:rsidR="00C92C9D" w:rsidRPr="007E46FB" w:rsidRDefault="00C92C9D" w:rsidP="00C92C9D">
      <w:pPr>
        <w:rPr>
          <w:rFonts w:ascii="Arial" w:hAnsi="Arial" w:cs="Arial"/>
          <w:sz w:val="22"/>
          <w:szCs w:val="22"/>
          <w:lang w:val="pt-BR"/>
        </w:rPr>
      </w:pPr>
    </w:p>
    <w:p w:rsidR="00C92C9D" w:rsidRDefault="00C92C9D" w:rsidP="0058792D">
      <w:pPr>
        <w:widowControl w:val="0"/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sz w:val="22"/>
          <w:szCs w:val="22"/>
        </w:rPr>
      </w:pPr>
      <w:r w:rsidRPr="007E46FB">
        <w:rPr>
          <w:rFonts w:ascii="Arial" w:hAnsi="Arial" w:cs="Arial"/>
          <w:sz w:val="22"/>
          <w:szCs w:val="22"/>
          <w:lang w:val="es-ES_tradnl"/>
        </w:rPr>
        <w:t>De una parte,</w:t>
      </w:r>
      <w:r w:rsidR="007E6615" w:rsidRPr="007E46FB">
        <w:rPr>
          <w:rFonts w:ascii="Arial" w:hAnsi="Arial" w:cs="Arial"/>
          <w:b/>
          <w:sz w:val="22"/>
          <w:szCs w:val="22"/>
        </w:rPr>
        <w:t xml:space="preserve"> </w:t>
      </w:r>
      <w:r w:rsidR="0078348D" w:rsidRPr="0078348D">
        <w:rPr>
          <w:rFonts w:ascii="Arial" w:hAnsi="Arial" w:cs="Arial"/>
          <w:sz w:val="22"/>
          <w:szCs w:val="22"/>
        </w:rPr>
        <w:t>Doña</w:t>
      </w:r>
      <w:r w:rsidR="00462966">
        <w:rPr>
          <w:rFonts w:ascii="Arial" w:hAnsi="Arial" w:cs="Arial"/>
          <w:sz w:val="22"/>
          <w:szCs w:val="22"/>
        </w:rPr>
        <w:t xml:space="preserve"> </w:t>
      </w:r>
      <w:r w:rsidR="0090052B">
        <w:rPr>
          <w:rFonts w:ascii="Arial" w:hAnsi="Arial" w:cs="Arial"/>
          <w:sz w:val="22"/>
          <w:szCs w:val="22"/>
        </w:rPr>
        <w:t>María</w:t>
      </w:r>
      <w:r w:rsidR="00462966">
        <w:rPr>
          <w:rFonts w:ascii="Arial" w:hAnsi="Arial" w:cs="Arial"/>
          <w:sz w:val="22"/>
          <w:szCs w:val="22"/>
        </w:rPr>
        <w:t xml:space="preserve"> Antonia Trujillo </w:t>
      </w:r>
      <w:r w:rsidR="0090052B">
        <w:rPr>
          <w:rFonts w:ascii="Arial" w:hAnsi="Arial" w:cs="Arial"/>
          <w:sz w:val="22"/>
          <w:szCs w:val="22"/>
        </w:rPr>
        <w:t>Rincón</w:t>
      </w:r>
      <w:r w:rsidR="00462966">
        <w:rPr>
          <w:rFonts w:ascii="Arial" w:hAnsi="Arial" w:cs="Arial"/>
          <w:sz w:val="22"/>
          <w:szCs w:val="22"/>
        </w:rPr>
        <w:t xml:space="preserve">, Consejera de </w:t>
      </w:r>
      <w:r w:rsidR="0090052B">
        <w:rPr>
          <w:rFonts w:ascii="Arial" w:hAnsi="Arial" w:cs="Arial"/>
          <w:sz w:val="22"/>
          <w:szCs w:val="22"/>
        </w:rPr>
        <w:t>Educación</w:t>
      </w:r>
      <w:r w:rsidR="00462966">
        <w:rPr>
          <w:rFonts w:ascii="Arial" w:hAnsi="Arial" w:cs="Arial"/>
          <w:sz w:val="22"/>
          <w:szCs w:val="22"/>
        </w:rPr>
        <w:t xml:space="preserve"> de la Embajada de España en Marruecos, en virtud de la delegación de firma otorgada por D. Ricardo Diez-Hochleitner </w:t>
      </w:r>
      <w:r w:rsidR="0090052B">
        <w:rPr>
          <w:rFonts w:ascii="Arial" w:hAnsi="Arial" w:cs="Arial"/>
          <w:sz w:val="22"/>
          <w:szCs w:val="22"/>
        </w:rPr>
        <w:t>Rodríguez</w:t>
      </w:r>
      <w:r w:rsidR="00375767" w:rsidRPr="00375767">
        <w:rPr>
          <w:rFonts w:ascii="Arial" w:hAnsi="Arial" w:cs="Arial"/>
          <w:sz w:val="22"/>
          <w:szCs w:val="22"/>
        </w:rPr>
        <w:t>,</w:t>
      </w:r>
      <w:r w:rsidR="00462966">
        <w:rPr>
          <w:rFonts w:ascii="Arial" w:hAnsi="Arial" w:cs="Arial"/>
          <w:sz w:val="22"/>
          <w:szCs w:val="22"/>
        </w:rPr>
        <w:t xml:space="preserve"> Embajador de España en Marruecos, actuando en nombre y representación del Estado Español, según la </w:t>
      </w:r>
      <w:r w:rsidR="0090052B">
        <w:rPr>
          <w:rFonts w:ascii="Arial" w:hAnsi="Arial" w:cs="Arial"/>
          <w:sz w:val="22"/>
          <w:szCs w:val="22"/>
        </w:rPr>
        <w:t>Disposición</w:t>
      </w:r>
      <w:r w:rsidR="00462966">
        <w:rPr>
          <w:rFonts w:ascii="Arial" w:hAnsi="Arial" w:cs="Arial"/>
          <w:sz w:val="22"/>
          <w:szCs w:val="22"/>
        </w:rPr>
        <w:t xml:space="preserve"> Adicional Primera de la Ley 9/2017 de 8 de noviembre, de Contratos del Sector Publico</w:t>
      </w:r>
      <w:r w:rsidR="00462966">
        <w:rPr>
          <w:rFonts w:ascii="Arial" w:hAnsi="Arial" w:cs="Arial"/>
          <w:b/>
          <w:sz w:val="22"/>
          <w:szCs w:val="22"/>
        </w:rPr>
        <w:t>,</w:t>
      </w:r>
    </w:p>
    <w:p w:rsidR="00C92C9D" w:rsidRPr="007E46FB" w:rsidRDefault="00C92C9D" w:rsidP="00C92C9D">
      <w:pPr>
        <w:ind w:right="-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92C9D" w:rsidRDefault="00C6773F" w:rsidP="00C92C9D">
      <w:pPr>
        <w:jc w:val="both"/>
        <w:rPr>
          <w:rFonts w:ascii="Arial" w:hAnsi="Arial" w:cs="Arial"/>
          <w:sz w:val="22"/>
          <w:szCs w:val="22"/>
        </w:rPr>
      </w:pPr>
      <w:r w:rsidRPr="007E46FB">
        <w:rPr>
          <w:rFonts w:ascii="Arial" w:hAnsi="Arial" w:cs="Arial"/>
          <w:sz w:val="22"/>
          <w:szCs w:val="22"/>
        </w:rPr>
        <w:t xml:space="preserve">De otra,  </w:t>
      </w:r>
      <w:r w:rsidR="00DC4649">
        <w:rPr>
          <w:rFonts w:ascii="Arial" w:hAnsi="Arial" w:cs="Arial"/>
          <w:sz w:val="22"/>
          <w:szCs w:val="22"/>
        </w:rPr>
        <w:t>………………………….</w:t>
      </w:r>
      <w:r w:rsidR="00375767" w:rsidRPr="00375767">
        <w:rPr>
          <w:rFonts w:ascii="Arial" w:hAnsi="Arial" w:cs="Arial"/>
          <w:sz w:val="22"/>
          <w:szCs w:val="22"/>
        </w:rPr>
        <w:t xml:space="preserve">, Gerente, actuando en nombre y representación de la empresa </w:t>
      </w:r>
      <w:r w:rsidR="00DC4649">
        <w:rPr>
          <w:rFonts w:ascii="Arial" w:hAnsi="Arial" w:cs="Arial"/>
          <w:sz w:val="22"/>
          <w:szCs w:val="22"/>
        </w:rPr>
        <w:t>……………………………</w:t>
      </w:r>
      <w:r w:rsidR="007E6615" w:rsidRPr="00375767">
        <w:rPr>
          <w:rFonts w:ascii="Arial" w:hAnsi="Arial" w:cs="Arial"/>
          <w:sz w:val="22"/>
          <w:szCs w:val="22"/>
        </w:rPr>
        <w:t>,</w:t>
      </w:r>
      <w:r w:rsidR="007E6615" w:rsidRPr="007E46FB">
        <w:rPr>
          <w:rFonts w:ascii="Arial" w:hAnsi="Arial" w:cs="Arial"/>
          <w:b/>
          <w:sz w:val="22"/>
          <w:szCs w:val="22"/>
        </w:rPr>
        <w:t xml:space="preserve"> </w:t>
      </w:r>
      <w:r w:rsidR="007E6615" w:rsidRPr="007E46FB">
        <w:rPr>
          <w:rFonts w:ascii="Arial" w:hAnsi="Arial" w:cs="Arial"/>
          <w:sz w:val="22"/>
          <w:szCs w:val="22"/>
        </w:rPr>
        <w:t xml:space="preserve">con domicilio en </w:t>
      </w:r>
      <w:r w:rsidR="00DC4649">
        <w:rPr>
          <w:rFonts w:ascii="Arial" w:hAnsi="Arial" w:cs="Arial"/>
          <w:sz w:val="22"/>
          <w:szCs w:val="22"/>
        </w:rPr>
        <w:t>…………………………………</w:t>
      </w:r>
      <w:r w:rsidR="00375767" w:rsidRPr="00375767">
        <w:rPr>
          <w:rFonts w:ascii="Arial" w:hAnsi="Arial" w:cs="Arial"/>
          <w:sz w:val="22"/>
          <w:szCs w:val="22"/>
        </w:rPr>
        <w:t xml:space="preserve">, según registro de comercio </w:t>
      </w:r>
      <w:r w:rsidR="00DD45B6">
        <w:rPr>
          <w:rFonts w:ascii="Arial" w:hAnsi="Arial" w:cs="Arial"/>
          <w:sz w:val="22"/>
          <w:szCs w:val="22"/>
        </w:rPr>
        <w:t>de</w:t>
      </w:r>
      <w:r w:rsidR="00375767" w:rsidRPr="00375767">
        <w:rPr>
          <w:rFonts w:ascii="Arial" w:hAnsi="Arial" w:cs="Arial"/>
          <w:sz w:val="22"/>
          <w:szCs w:val="22"/>
        </w:rPr>
        <w:t xml:space="preserve"> </w:t>
      </w:r>
      <w:r w:rsidR="00DC4649">
        <w:rPr>
          <w:rFonts w:ascii="Arial" w:hAnsi="Arial" w:cs="Arial"/>
          <w:sz w:val="22"/>
          <w:szCs w:val="22"/>
        </w:rPr>
        <w:t>…………………</w:t>
      </w:r>
      <w:r w:rsidR="00375767" w:rsidRPr="00375767">
        <w:rPr>
          <w:rFonts w:ascii="Arial" w:hAnsi="Arial" w:cs="Arial"/>
          <w:sz w:val="22"/>
          <w:szCs w:val="22"/>
        </w:rPr>
        <w:t xml:space="preserve">, bajo el número </w:t>
      </w:r>
      <w:r w:rsidR="00DC4649">
        <w:rPr>
          <w:rFonts w:ascii="Arial" w:hAnsi="Arial" w:cs="Arial"/>
          <w:sz w:val="22"/>
          <w:szCs w:val="22"/>
        </w:rPr>
        <w:t>…………..</w:t>
      </w:r>
      <w:r w:rsidR="007E6615" w:rsidRPr="00375767">
        <w:rPr>
          <w:rFonts w:ascii="Arial" w:hAnsi="Arial" w:cs="Arial"/>
          <w:sz w:val="22"/>
          <w:szCs w:val="22"/>
        </w:rPr>
        <w:t>,</w:t>
      </w:r>
      <w:r w:rsidR="007E6615" w:rsidRPr="007E46FB">
        <w:rPr>
          <w:rFonts w:ascii="Arial" w:hAnsi="Arial" w:cs="Arial"/>
          <w:sz w:val="22"/>
          <w:szCs w:val="22"/>
        </w:rPr>
        <w:t xml:space="preserve"> </w:t>
      </w:r>
      <w:r w:rsidR="00462966">
        <w:rPr>
          <w:rFonts w:ascii="Arial" w:hAnsi="Arial" w:cs="Arial"/>
          <w:sz w:val="22"/>
          <w:szCs w:val="22"/>
        </w:rPr>
        <w:t xml:space="preserve">quien declara no estar incurso en ninguna prohibición para contratar, de las establecidas en el </w:t>
      </w:r>
      <w:r w:rsidR="0090052B">
        <w:rPr>
          <w:rFonts w:ascii="Arial" w:hAnsi="Arial" w:cs="Arial"/>
          <w:sz w:val="22"/>
          <w:szCs w:val="22"/>
        </w:rPr>
        <w:t>artículo</w:t>
      </w:r>
      <w:r w:rsidR="00375EB7">
        <w:rPr>
          <w:rFonts w:ascii="Arial" w:hAnsi="Arial" w:cs="Arial"/>
          <w:sz w:val="22"/>
          <w:szCs w:val="22"/>
        </w:rPr>
        <w:t xml:space="preserve"> 65.1 de</w:t>
      </w:r>
      <w:r w:rsidR="00462966">
        <w:rPr>
          <w:rFonts w:ascii="Arial" w:hAnsi="Arial" w:cs="Arial"/>
          <w:sz w:val="22"/>
          <w:szCs w:val="22"/>
        </w:rPr>
        <w:t xml:space="preserve"> </w:t>
      </w:r>
      <w:r w:rsidR="00375EB7">
        <w:rPr>
          <w:rFonts w:ascii="Arial" w:hAnsi="Arial" w:cs="Arial"/>
          <w:sz w:val="22"/>
          <w:szCs w:val="22"/>
        </w:rPr>
        <w:t>la Ley 9/2017 de 8 de noviembre de Contratos del Sector Publico</w:t>
      </w:r>
      <w:r w:rsidR="00CC09E1">
        <w:rPr>
          <w:rFonts w:ascii="Arial" w:hAnsi="Arial" w:cs="Arial"/>
          <w:sz w:val="22"/>
          <w:szCs w:val="22"/>
        </w:rPr>
        <w:t>, cumpliendo cuantos requisitos exige el citado texto legal.</w:t>
      </w:r>
    </w:p>
    <w:p w:rsidR="004E44C3" w:rsidRDefault="004E44C3" w:rsidP="00C92C9D">
      <w:pPr>
        <w:jc w:val="both"/>
        <w:rPr>
          <w:rFonts w:ascii="Arial" w:hAnsi="Arial" w:cs="Arial"/>
          <w:sz w:val="22"/>
          <w:szCs w:val="22"/>
        </w:rPr>
      </w:pPr>
    </w:p>
    <w:p w:rsidR="004E44C3" w:rsidRPr="007E46FB" w:rsidRDefault="004E44C3" w:rsidP="00C92C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Ambas partes acuerdan que es objeto del presente contrato, la explotación de los servicios de cafetería del</w:t>
      </w:r>
      <w:r w:rsidR="00FC7E3C">
        <w:rPr>
          <w:rFonts w:ascii="Arial" w:hAnsi="Arial" w:cs="Arial"/>
          <w:sz w:val="22"/>
          <w:szCs w:val="22"/>
        </w:rPr>
        <w:t xml:space="preserve"> C</w:t>
      </w:r>
      <w:r w:rsidR="006B457F">
        <w:rPr>
          <w:rFonts w:ascii="Arial" w:hAnsi="Arial" w:cs="Arial"/>
          <w:sz w:val="22"/>
          <w:szCs w:val="22"/>
        </w:rPr>
        <w:t>E</w:t>
      </w:r>
      <w:r w:rsidR="004C4C35">
        <w:rPr>
          <w:rFonts w:ascii="Arial" w:hAnsi="Arial" w:cs="Arial"/>
          <w:sz w:val="22"/>
          <w:szCs w:val="22"/>
        </w:rPr>
        <w:t xml:space="preserve"> “</w:t>
      </w:r>
      <w:r w:rsidR="00FC7E3C">
        <w:rPr>
          <w:rFonts w:ascii="Arial" w:hAnsi="Arial" w:cs="Arial"/>
          <w:sz w:val="22"/>
          <w:szCs w:val="22"/>
        </w:rPr>
        <w:t>Luis Vives</w:t>
      </w:r>
      <w:r w:rsidR="006B457F">
        <w:rPr>
          <w:rFonts w:ascii="Arial" w:hAnsi="Arial" w:cs="Arial"/>
          <w:sz w:val="22"/>
          <w:szCs w:val="22"/>
        </w:rPr>
        <w:t xml:space="preserve">” de </w:t>
      </w:r>
      <w:proofErr w:type="spellStart"/>
      <w:r w:rsidR="00FC7E3C">
        <w:rPr>
          <w:rFonts w:ascii="Arial" w:hAnsi="Arial" w:cs="Arial"/>
          <w:sz w:val="22"/>
          <w:szCs w:val="22"/>
        </w:rPr>
        <w:t>Larache</w:t>
      </w:r>
      <w:proofErr w:type="spellEnd"/>
      <w:r>
        <w:rPr>
          <w:rFonts w:ascii="Arial" w:hAnsi="Arial" w:cs="Arial"/>
          <w:sz w:val="22"/>
          <w:szCs w:val="22"/>
        </w:rPr>
        <w:t xml:space="preserve">, mediante la modalidad de contrato administrativo especial, de conformidad </w:t>
      </w:r>
      <w:r w:rsidR="00B20AF9">
        <w:rPr>
          <w:rFonts w:ascii="Arial" w:hAnsi="Arial" w:cs="Arial"/>
          <w:sz w:val="22"/>
          <w:szCs w:val="22"/>
        </w:rPr>
        <w:t>con lo establecido en el art. 25.1.b) de la Ley 9/2017 de 8 de noviembre, por estar vinculado al giro o trafico especifico de esta administración contratante o por satisfacer de forma directa o inmediata una finalidad publica derivada de la administración educativa, tal y como se estipula en</w:t>
      </w:r>
      <w:r>
        <w:rPr>
          <w:rFonts w:ascii="Arial" w:hAnsi="Arial" w:cs="Arial"/>
          <w:sz w:val="22"/>
          <w:szCs w:val="22"/>
        </w:rPr>
        <w:t xml:space="preserve"> las previsiones contenidas en los pliegos y anexos adjuntos. Por todo ello, ambas partes</w:t>
      </w:r>
      <w:r w:rsidR="00B20AF9">
        <w:rPr>
          <w:rFonts w:ascii="Arial" w:hAnsi="Arial" w:cs="Arial"/>
          <w:sz w:val="22"/>
          <w:szCs w:val="22"/>
        </w:rPr>
        <w:t>,</w:t>
      </w:r>
    </w:p>
    <w:p w:rsidR="0058792D" w:rsidRDefault="0058792D" w:rsidP="00C92C9D">
      <w:pPr>
        <w:ind w:right="-2"/>
        <w:jc w:val="both"/>
        <w:rPr>
          <w:rFonts w:ascii="Arial" w:hAnsi="Arial" w:cs="Arial"/>
          <w:sz w:val="22"/>
          <w:szCs w:val="22"/>
        </w:rPr>
      </w:pPr>
    </w:p>
    <w:p w:rsidR="00B20AF9" w:rsidRPr="007E46FB" w:rsidRDefault="00B20AF9" w:rsidP="00C92C9D">
      <w:pPr>
        <w:ind w:right="-2"/>
        <w:jc w:val="both"/>
        <w:rPr>
          <w:rFonts w:ascii="Arial" w:hAnsi="Arial" w:cs="Arial"/>
          <w:sz w:val="22"/>
          <w:szCs w:val="22"/>
        </w:rPr>
      </w:pPr>
    </w:p>
    <w:p w:rsidR="00C92C9D" w:rsidRPr="007E46FB" w:rsidRDefault="00C92C9D" w:rsidP="0058792D">
      <w:pPr>
        <w:ind w:right="-2"/>
        <w:rPr>
          <w:rFonts w:ascii="Arial" w:hAnsi="Arial" w:cs="Arial"/>
          <w:b/>
          <w:sz w:val="22"/>
          <w:szCs w:val="22"/>
          <w:lang w:val="es-ES_tradnl"/>
        </w:rPr>
      </w:pPr>
    </w:p>
    <w:p w:rsidR="00FB4817" w:rsidRDefault="00CC09E1" w:rsidP="00C92C9D">
      <w:pPr>
        <w:pStyle w:val="Style3"/>
        <w:widowControl/>
        <w:spacing w:before="43" w:line="240" w:lineRule="auto"/>
        <w:ind w:firstLine="0"/>
        <w:rPr>
          <w:rStyle w:val="FontStyle12"/>
          <w:rFonts w:ascii="Arial" w:hAnsi="Arial" w:cs="Arial"/>
          <w:b/>
          <w:sz w:val="22"/>
          <w:szCs w:val="22"/>
          <w:lang w:val="es-ES_tradnl" w:eastAsia="es-ES_tradnl"/>
        </w:rPr>
      </w:pPr>
      <w:r w:rsidRPr="00CC09E1">
        <w:rPr>
          <w:rStyle w:val="FontStyle12"/>
          <w:rFonts w:ascii="Arial" w:hAnsi="Arial" w:cs="Arial"/>
          <w:b/>
          <w:sz w:val="22"/>
          <w:szCs w:val="22"/>
          <w:lang w:val="es-ES_tradnl" w:eastAsia="es-ES_tradnl"/>
        </w:rPr>
        <w:t>CONVIENEN</w:t>
      </w:r>
    </w:p>
    <w:p w:rsidR="00CC09E1" w:rsidRDefault="00CC09E1" w:rsidP="00C92C9D">
      <w:pPr>
        <w:pStyle w:val="Style3"/>
        <w:widowControl/>
        <w:spacing w:before="43" w:line="240" w:lineRule="auto"/>
        <w:ind w:firstLine="0"/>
        <w:rPr>
          <w:rStyle w:val="FontStyle12"/>
          <w:rFonts w:ascii="Arial" w:hAnsi="Arial" w:cs="Arial"/>
          <w:b/>
          <w:sz w:val="22"/>
          <w:szCs w:val="22"/>
          <w:lang w:val="es-ES_tradnl" w:eastAsia="es-ES_tradnl"/>
        </w:rPr>
      </w:pPr>
    </w:p>
    <w:p w:rsidR="00B20AF9" w:rsidRDefault="00B20AF9" w:rsidP="00C92C9D">
      <w:pPr>
        <w:pStyle w:val="Style3"/>
        <w:widowControl/>
        <w:spacing w:before="43" w:line="240" w:lineRule="auto"/>
        <w:ind w:firstLine="0"/>
        <w:rPr>
          <w:rStyle w:val="FontStyle12"/>
          <w:rFonts w:ascii="Arial" w:hAnsi="Arial" w:cs="Arial"/>
          <w:b/>
          <w:sz w:val="22"/>
          <w:szCs w:val="22"/>
          <w:lang w:val="es-ES_tradnl" w:eastAsia="es-ES_tradnl"/>
        </w:rPr>
      </w:pPr>
    </w:p>
    <w:p w:rsidR="00CC09E1" w:rsidRPr="004E44C3" w:rsidRDefault="00CC09E1" w:rsidP="00CC09E1">
      <w:pPr>
        <w:pStyle w:val="Style3"/>
        <w:widowControl/>
        <w:numPr>
          <w:ilvl w:val="0"/>
          <w:numId w:val="18"/>
        </w:numPr>
        <w:spacing w:before="43" w:line="240" w:lineRule="auto"/>
        <w:rPr>
          <w:rStyle w:val="FontStyle12"/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 xml:space="preserve">Que la empresa                                          asume la obligación de prestar el servicio de cafetería en el </w:t>
      </w:r>
      <w:r w:rsidR="00FC7E3C"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>C</w:t>
      </w:r>
      <w:r w:rsidR="006B457F"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>E</w:t>
      </w:r>
      <w:r w:rsidR="004C4C35"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 xml:space="preserve"> “</w:t>
      </w:r>
      <w:r w:rsidR="00FC7E3C"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>Luis Vives</w:t>
      </w:r>
      <w:r w:rsidR="004C4C35"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 xml:space="preserve">” </w:t>
      </w:r>
      <w:proofErr w:type="spellStart"/>
      <w:r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>de</w:t>
      </w:r>
      <w:r w:rsidR="00FC7E3C"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>Larache</w:t>
      </w:r>
      <w:proofErr w:type="spellEnd"/>
      <w:r w:rsidR="004C4C35"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>,</w:t>
      </w:r>
      <w:r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 xml:space="preserve"> desde el </w:t>
      </w:r>
      <w:r w:rsidR="0090052B"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>día</w:t>
      </w:r>
      <w:r w:rsidR="006B457F"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 xml:space="preserve"> …</w:t>
      </w:r>
      <w:r w:rsidR="00DC5274"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 xml:space="preserve"> </w:t>
      </w:r>
      <w:r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 w:rsidR="006B457F"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>……</w:t>
      </w:r>
      <w:proofErr w:type="gramStart"/>
      <w:r w:rsidR="006B457F"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>…….</w:t>
      </w:r>
      <w:proofErr w:type="gramEnd"/>
      <w:r w:rsidR="006B457F"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>.</w:t>
      </w:r>
      <w:r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 xml:space="preserve"> hasta el 31 de julio de 2022.</w:t>
      </w:r>
    </w:p>
    <w:p w:rsidR="004E44C3" w:rsidRPr="00CC09E1" w:rsidRDefault="004E44C3" w:rsidP="00CC09E1">
      <w:pPr>
        <w:pStyle w:val="Style3"/>
        <w:widowControl/>
        <w:numPr>
          <w:ilvl w:val="0"/>
          <w:numId w:val="18"/>
        </w:numPr>
        <w:spacing w:before="43" w:line="240" w:lineRule="auto"/>
        <w:rPr>
          <w:rStyle w:val="FontStyle12"/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 xml:space="preserve">Que la naturaleza de la relación que </w:t>
      </w:r>
      <w:r w:rsidR="00B20AF9"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>vinculará</w:t>
      </w:r>
      <w:r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 xml:space="preserve"> al adjudicatario con la </w:t>
      </w:r>
      <w:r w:rsidR="00B20AF9"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>Consejería</w:t>
      </w:r>
      <w:r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 xml:space="preserve"> de </w:t>
      </w:r>
      <w:r w:rsidR="00B20AF9"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>Educación</w:t>
      </w:r>
      <w:r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 xml:space="preserve">, será la de un contrato administrativo especial que lleva aparejado el uso privativo de los bienes destinados al servicio </w:t>
      </w:r>
      <w:r w:rsidR="00B20AF9"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>público</w:t>
      </w:r>
      <w:r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 xml:space="preserve"> objeto del contrato.</w:t>
      </w:r>
    </w:p>
    <w:p w:rsidR="00CC09E1" w:rsidRPr="004E44C3" w:rsidRDefault="00CC09E1" w:rsidP="00CC09E1">
      <w:pPr>
        <w:pStyle w:val="Style3"/>
        <w:widowControl/>
        <w:numPr>
          <w:ilvl w:val="0"/>
          <w:numId w:val="18"/>
        </w:numPr>
        <w:spacing w:before="43" w:line="240" w:lineRule="auto"/>
        <w:rPr>
          <w:rStyle w:val="FontStyle12"/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>El canon a pagar por el adjudicatario será de              DH anuales, a abonar antes del 31 de diciembre del año en curso.</w:t>
      </w:r>
    </w:p>
    <w:p w:rsidR="004E44C3" w:rsidRPr="00B20AF9" w:rsidRDefault="004E44C3" w:rsidP="00CC09E1">
      <w:pPr>
        <w:pStyle w:val="Style3"/>
        <w:widowControl/>
        <w:numPr>
          <w:ilvl w:val="0"/>
          <w:numId w:val="18"/>
        </w:numPr>
        <w:spacing w:before="43" w:line="240" w:lineRule="auto"/>
        <w:rPr>
          <w:rStyle w:val="FontStyle12"/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 xml:space="preserve">Los bienes afectos al contrato y las inversiones y mejoras realizadas durante la vigencia del mismo, serán de titularidad del </w:t>
      </w:r>
      <w:r w:rsidR="00FC7E3C"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 xml:space="preserve">CE “Luis Vives” </w:t>
      </w:r>
      <w:r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 xml:space="preserve">de </w:t>
      </w:r>
      <w:proofErr w:type="spellStart"/>
      <w:r w:rsidR="00FC7E3C"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>Larache</w:t>
      </w:r>
      <w:proofErr w:type="spellEnd"/>
      <w:r w:rsidR="00FC7E3C"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 xml:space="preserve"> </w:t>
      </w:r>
      <w:bookmarkStart w:id="0" w:name="_GoBack"/>
      <w:bookmarkEnd w:id="0"/>
      <w:r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>y revertirán obligatoria y gratuitamente a este al finalizar el periodo contractual.</w:t>
      </w:r>
    </w:p>
    <w:p w:rsidR="00B20AF9" w:rsidRPr="00280DA7" w:rsidRDefault="00B20AF9" w:rsidP="00B20AF9">
      <w:pPr>
        <w:pStyle w:val="Style3"/>
        <w:widowControl/>
        <w:spacing w:before="43" w:line="240" w:lineRule="auto"/>
        <w:rPr>
          <w:rStyle w:val="FontStyle12"/>
          <w:rFonts w:ascii="Arial" w:hAnsi="Arial" w:cs="Arial"/>
          <w:b/>
          <w:sz w:val="22"/>
          <w:szCs w:val="22"/>
          <w:lang w:val="es-ES_tradnl" w:eastAsia="es-ES_tradnl"/>
        </w:rPr>
      </w:pPr>
    </w:p>
    <w:p w:rsidR="00280DA7" w:rsidRPr="00CC09E1" w:rsidRDefault="00280DA7" w:rsidP="00CC09E1">
      <w:pPr>
        <w:pStyle w:val="Style3"/>
        <w:widowControl/>
        <w:numPr>
          <w:ilvl w:val="0"/>
          <w:numId w:val="18"/>
        </w:numPr>
        <w:spacing w:before="43" w:line="240" w:lineRule="auto"/>
        <w:rPr>
          <w:rStyle w:val="FontStyle12"/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lastRenderedPageBreak/>
        <w:t xml:space="preserve">No obstante, cualquier obra, independientemente de su alcance y naturaleza, deberá ser previamente aprobada por el órgano de contratación, previo informe favorable de la </w:t>
      </w:r>
      <w:r w:rsidR="00B20AF9"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>Dirección</w:t>
      </w:r>
      <w:r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 xml:space="preserve"> del centro. Las obras realizadas quedaran en beneficio del inmueble, salvo que la administración ordene su demolición a costa del contratista y la devolución de las cosas a su primitivo estado.</w:t>
      </w:r>
    </w:p>
    <w:p w:rsidR="00CC09E1" w:rsidRPr="00CC09E1" w:rsidRDefault="00CC09E1" w:rsidP="00CC09E1">
      <w:pPr>
        <w:pStyle w:val="Style3"/>
        <w:widowControl/>
        <w:numPr>
          <w:ilvl w:val="0"/>
          <w:numId w:val="18"/>
        </w:numPr>
        <w:spacing w:before="43" w:line="240" w:lineRule="auto"/>
        <w:rPr>
          <w:rStyle w:val="FontStyle12"/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 xml:space="preserve">El servicio se </w:t>
      </w:r>
      <w:r w:rsidR="0090052B"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>prestará</w:t>
      </w:r>
      <w:r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 xml:space="preserve"> con arreglo a las estipulaciones que se contienen en el documento “Condiciones para la prestación del servicio de cafetería”, que figuran en el anexo a este contrato.</w:t>
      </w:r>
    </w:p>
    <w:p w:rsidR="00CC09E1" w:rsidRPr="00CC09E1" w:rsidRDefault="00CC09E1" w:rsidP="00CC09E1">
      <w:pPr>
        <w:pStyle w:val="Style3"/>
        <w:widowControl/>
        <w:numPr>
          <w:ilvl w:val="0"/>
          <w:numId w:val="18"/>
        </w:numPr>
        <w:spacing w:before="43" w:line="240" w:lineRule="auto"/>
        <w:rPr>
          <w:rStyle w:val="FontStyle12"/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>En este documento se formaliza el contrato de prestación de este servicio, con las características reseñadas.</w:t>
      </w:r>
    </w:p>
    <w:p w:rsidR="00CC09E1" w:rsidRDefault="00CC09E1" w:rsidP="00CC09E1">
      <w:pPr>
        <w:pStyle w:val="Style3"/>
        <w:widowControl/>
        <w:spacing w:before="43" w:line="240" w:lineRule="auto"/>
        <w:ind w:firstLine="0"/>
        <w:rPr>
          <w:rStyle w:val="FontStyle12"/>
          <w:rFonts w:ascii="Arial" w:hAnsi="Arial" w:cs="Arial"/>
          <w:sz w:val="22"/>
          <w:szCs w:val="22"/>
          <w:lang w:val="es-ES_tradnl" w:eastAsia="es-ES_tradnl"/>
        </w:rPr>
      </w:pPr>
    </w:p>
    <w:p w:rsidR="00CC09E1" w:rsidRDefault="00CC09E1" w:rsidP="00CC09E1">
      <w:pPr>
        <w:pStyle w:val="Style3"/>
        <w:widowControl/>
        <w:spacing w:before="43" w:line="240" w:lineRule="auto"/>
        <w:ind w:firstLine="0"/>
        <w:rPr>
          <w:rStyle w:val="FontStyle12"/>
          <w:rFonts w:ascii="Arial" w:hAnsi="Arial" w:cs="Arial"/>
          <w:sz w:val="22"/>
          <w:szCs w:val="22"/>
          <w:lang w:val="es-ES_tradnl" w:eastAsia="es-ES_tradnl"/>
        </w:rPr>
      </w:pPr>
    </w:p>
    <w:p w:rsidR="00CC09E1" w:rsidRDefault="00CC09E1" w:rsidP="00CC09E1">
      <w:pPr>
        <w:pStyle w:val="Style3"/>
        <w:widowControl/>
        <w:spacing w:before="43" w:line="240" w:lineRule="auto"/>
        <w:ind w:firstLine="0"/>
        <w:rPr>
          <w:rStyle w:val="FontStyle12"/>
          <w:rFonts w:ascii="Arial" w:hAnsi="Arial" w:cs="Arial"/>
          <w:sz w:val="22"/>
          <w:szCs w:val="22"/>
          <w:lang w:val="es-ES_tradnl" w:eastAsia="es-ES_tradnl"/>
        </w:rPr>
      </w:pPr>
      <w:r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>Y para que conste, se expide el presente documento, en triplicado ejemplar, en el lugar y fecha arriba indicados.</w:t>
      </w:r>
    </w:p>
    <w:p w:rsidR="0090052B" w:rsidRDefault="0090052B" w:rsidP="00CC09E1">
      <w:pPr>
        <w:pStyle w:val="Style3"/>
        <w:widowControl/>
        <w:spacing w:before="43" w:line="240" w:lineRule="auto"/>
        <w:ind w:firstLine="0"/>
        <w:rPr>
          <w:rStyle w:val="FontStyle12"/>
          <w:rFonts w:ascii="Arial" w:hAnsi="Arial" w:cs="Arial"/>
          <w:sz w:val="22"/>
          <w:szCs w:val="22"/>
          <w:lang w:val="es-ES_tradnl" w:eastAsia="es-ES_tradnl"/>
        </w:rPr>
      </w:pPr>
    </w:p>
    <w:p w:rsidR="0090052B" w:rsidRDefault="0090052B" w:rsidP="00CC09E1">
      <w:pPr>
        <w:pStyle w:val="Style3"/>
        <w:widowControl/>
        <w:spacing w:before="43" w:line="240" w:lineRule="auto"/>
        <w:ind w:firstLine="0"/>
        <w:rPr>
          <w:rStyle w:val="FontStyle12"/>
          <w:rFonts w:ascii="Arial" w:hAnsi="Arial" w:cs="Arial"/>
          <w:sz w:val="22"/>
          <w:szCs w:val="22"/>
          <w:lang w:val="es-ES_tradnl" w:eastAsia="es-ES_tradnl"/>
        </w:rPr>
      </w:pPr>
    </w:p>
    <w:p w:rsidR="0090052B" w:rsidRDefault="0090052B" w:rsidP="00CC09E1">
      <w:pPr>
        <w:pStyle w:val="Style3"/>
        <w:widowControl/>
        <w:spacing w:before="43" w:line="240" w:lineRule="auto"/>
        <w:ind w:firstLine="0"/>
        <w:rPr>
          <w:rStyle w:val="FontStyle12"/>
          <w:rFonts w:ascii="Arial" w:hAnsi="Arial" w:cs="Arial"/>
          <w:sz w:val="22"/>
          <w:szCs w:val="22"/>
          <w:lang w:val="es-ES_tradnl" w:eastAsia="es-ES_tradnl"/>
        </w:rPr>
      </w:pPr>
    </w:p>
    <w:p w:rsidR="0090052B" w:rsidRDefault="0090052B" w:rsidP="00CC09E1">
      <w:pPr>
        <w:pStyle w:val="Style3"/>
        <w:widowControl/>
        <w:spacing w:before="43" w:line="240" w:lineRule="auto"/>
        <w:ind w:firstLine="0"/>
        <w:rPr>
          <w:rStyle w:val="FontStyle12"/>
          <w:rFonts w:ascii="Arial" w:hAnsi="Arial" w:cs="Arial"/>
          <w:sz w:val="22"/>
          <w:szCs w:val="22"/>
          <w:lang w:val="es-ES_tradnl" w:eastAsia="es-ES_tradnl"/>
        </w:rPr>
      </w:pPr>
      <w:r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>LA CONSEJERA DE EDUCACION                                    POR LA EMPRESA</w:t>
      </w:r>
    </w:p>
    <w:p w:rsidR="0090052B" w:rsidRDefault="0090052B" w:rsidP="00CC09E1">
      <w:pPr>
        <w:pStyle w:val="Style3"/>
        <w:widowControl/>
        <w:spacing w:before="43" w:line="240" w:lineRule="auto"/>
        <w:ind w:firstLine="0"/>
        <w:rPr>
          <w:rStyle w:val="FontStyle12"/>
          <w:rFonts w:ascii="Arial" w:hAnsi="Arial" w:cs="Arial"/>
          <w:sz w:val="22"/>
          <w:szCs w:val="22"/>
          <w:lang w:val="es-ES_tradnl" w:eastAsia="es-ES_tradnl"/>
        </w:rPr>
      </w:pPr>
    </w:p>
    <w:p w:rsidR="0090052B" w:rsidRDefault="0090052B" w:rsidP="00CC09E1">
      <w:pPr>
        <w:pStyle w:val="Style3"/>
        <w:widowControl/>
        <w:spacing w:before="43" w:line="240" w:lineRule="auto"/>
        <w:ind w:firstLine="0"/>
        <w:rPr>
          <w:rStyle w:val="FontStyle12"/>
          <w:rFonts w:ascii="Arial" w:hAnsi="Arial" w:cs="Arial"/>
          <w:sz w:val="22"/>
          <w:szCs w:val="22"/>
          <w:lang w:val="es-ES_tradnl" w:eastAsia="es-ES_tradnl"/>
        </w:rPr>
      </w:pPr>
    </w:p>
    <w:p w:rsidR="0090052B" w:rsidRDefault="0090052B" w:rsidP="00CC09E1">
      <w:pPr>
        <w:pStyle w:val="Style3"/>
        <w:widowControl/>
        <w:spacing w:before="43" w:line="240" w:lineRule="auto"/>
        <w:ind w:firstLine="0"/>
        <w:rPr>
          <w:rStyle w:val="FontStyle12"/>
          <w:rFonts w:ascii="Arial" w:hAnsi="Arial" w:cs="Arial"/>
          <w:sz w:val="22"/>
          <w:szCs w:val="22"/>
          <w:lang w:val="es-ES_tradnl" w:eastAsia="es-ES_tradnl"/>
        </w:rPr>
      </w:pPr>
    </w:p>
    <w:p w:rsidR="0090052B" w:rsidRDefault="0090052B" w:rsidP="00CC09E1">
      <w:pPr>
        <w:pStyle w:val="Style3"/>
        <w:widowControl/>
        <w:spacing w:before="43" w:line="240" w:lineRule="auto"/>
        <w:ind w:firstLine="0"/>
        <w:rPr>
          <w:rStyle w:val="FontStyle12"/>
          <w:rFonts w:ascii="Arial" w:hAnsi="Arial" w:cs="Arial"/>
          <w:sz w:val="22"/>
          <w:szCs w:val="22"/>
          <w:lang w:val="es-ES_tradnl" w:eastAsia="es-ES_tradnl"/>
        </w:rPr>
      </w:pPr>
    </w:p>
    <w:p w:rsidR="0090052B" w:rsidRDefault="0090052B" w:rsidP="00CC09E1">
      <w:pPr>
        <w:pStyle w:val="Style3"/>
        <w:widowControl/>
        <w:spacing w:before="43" w:line="240" w:lineRule="auto"/>
        <w:ind w:firstLine="0"/>
        <w:rPr>
          <w:rStyle w:val="FontStyle12"/>
          <w:rFonts w:ascii="Arial" w:hAnsi="Arial" w:cs="Arial"/>
          <w:sz w:val="22"/>
          <w:szCs w:val="22"/>
          <w:lang w:val="es-ES_tradnl" w:eastAsia="es-ES_tradnl"/>
        </w:rPr>
      </w:pPr>
    </w:p>
    <w:p w:rsidR="0090052B" w:rsidRDefault="0090052B" w:rsidP="00CC09E1">
      <w:pPr>
        <w:pStyle w:val="Style3"/>
        <w:widowControl/>
        <w:spacing w:before="43" w:line="240" w:lineRule="auto"/>
        <w:ind w:firstLine="0"/>
        <w:rPr>
          <w:rStyle w:val="FontStyle12"/>
          <w:rFonts w:ascii="Arial" w:hAnsi="Arial" w:cs="Arial"/>
          <w:sz w:val="22"/>
          <w:szCs w:val="22"/>
          <w:lang w:val="es-ES_tradnl" w:eastAsia="es-ES_tradnl"/>
        </w:rPr>
      </w:pPr>
    </w:p>
    <w:p w:rsidR="0090052B" w:rsidRDefault="0090052B" w:rsidP="00CC09E1">
      <w:pPr>
        <w:pStyle w:val="Style3"/>
        <w:widowControl/>
        <w:spacing w:before="43" w:line="240" w:lineRule="auto"/>
        <w:ind w:firstLine="0"/>
        <w:rPr>
          <w:rStyle w:val="FontStyle12"/>
          <w:rFonts w:ascii="Arial" w:hAnsi="Arial" w:cs="Arial"/>
          <w:sz w:val="22"/>
          <w:szCs w:val="22"/>
          <w:lang w:val="es-ES_tradnl" w:eastAsia="es-ES_tradnl"/>
        </w:rPr>
      </w:pPr>
    </w:p>
    <w:p w:rsidR="0090052B" w:rsidRDefault="0090052B" w:rsidP="00CC09E1">
      <w:pPr>
        <w:pStyle w:val="Style3"/>
        <w:widowControl/>
        <w:spacing w:before="43" w:line="240" w:lineRule="auto"/>
        <w:ind w:firstLine="0"/>
        <w:rPr>
          <w:rStyle w:val="FontStyle12"/>
          <w:rFonts w:ascii="Arial" w:hAnsi="Arial" w:cs="Arial"/>
          <w:sz w:val="22"/>
          <w:szCs w:val="22"/>
          <w:lang w:val="es-ES_tradnl" w:eastAsia="es-ES_tradnl"/>
        </w:rPr>
      </w:pPr>
      <w:r>
        <w:rPr>
          <w:rStyle w:val="FontStyle12"/>
          <w:rFonts w:ascii="Arial" w:hAnsi="Arial" w:cs="Arial"/>
          <w:sz w:val="22"/>
          <w:szCs w:val="22"/>
          <w:lang w:val="es-ES_tradnl" w:eastAsia="es-ES_tradnl"/>
        </w:rPr>
        <w:t>Fdo.: María Antonia Trujillo Rincón                              Fdo.:</w:t>
      </w:r>
    </w:p>
    <w:p w:rsidR="0090052B" w:rsidRDefault="0090052B" w:rsidP="00CC09E1">
      <w:pPr>
        <w:pStyle w:val="Style3"/>
        <w:widowControl/>
        <w:spacing w:before="43" w:line="240" w:lineRule="auto"/>
        <w:ind w:firstLine="0"/>
        <w:rPr>
          <w:rStyle w:val="FontStyle12"/>
          <w:rFonts w:ascii="Arial" w:hAnsi="Arial" w:cs="Arial"/>
          <w:sz w:val="22"/>
          <w:szCs w:val="22"/>
          <w:lang w:val="es-ES_tradnl" w:eastAsia="es-ES_tradnl"/>
        </w:rPr>
      </w:pPr>
    </w:p>
    <w:p w:rsidR="0090052B" w:rsidRDefault="0090052B" w:rsidP="00CC09E1">
      <w:pPr>
        <w:pStyle w:val="Style3"/>
        <w:widowControl/>
        <w:spacing w:before="43" w:line="240" w:lineRule="auto"/>
        <w:ind w:firstLine="0"/>
        <w:rPr>
          <w:rStyle w:val="FontStyle12"/>
          <w:rFonts w:ascii="Arial" w:hAnsi="Arial" w:cs="Arial"/>
          <w:sz w:val="22"/>
          <w:szCs w:val="22"/>
          <w:lang w:val="es-ES_tradnl" w:eastAsia="es-ES_tradnl"/>
        </w:rPr>
      </w:pPr>
    </w:p>
    <w:p w:rsidR="0090052B" w:rsidRDefault="0090052B" w:rsidP="00CC09E1">
      <w:pPr>
        <w:pStyle w:val="Style3"/>
        <w:widowControl/>
        <w:spacing w:before="43" w:line="240" w:lineRule="auto"/>
        <w:ind w:firstLine="0"/>
        <w:rPr>
          <w:rStyle w:val="FontStyle12"/>
          <w:rFonts w:ascii="Arial" w:hAnsi="Arial" w:cs="Arial"/>
          <w:sz w:val="22"/>
          <w:szCs w:val="22"/>
          <w:lang w:val="es-ES_tradnl" w:eastAsia="es-ES_tradnl"/>
        </w:rPr>
      </w:pPr>
    </w:p>
    <w:p w:rsidR="0090052B" w:rsidRDefault="0090052B" w:rsidP="00CC09E1">
      <w:pPr>
        <w:pStyle w:val="Style3"/>
        <w:widowControl/>
        <w:spacing w:before="43" w:line="240" w:lineRule="auto"/>
        <w:ind w:firstLine="0"/>
        <w:rPr>
          <w:rStyle w:val="FontStyle12"/>
          <w:rFonts w:ascii="Arial" w:hAnsi="Arial" w:cs="Arial"/>
          <w:sz w:val="22"/>
          <w:szCs w:val="22"/>
          <w:lang w:val="es-ES_tradnl" w:eastAsia="es-ES_tradnl"/>
        </w:rPr>
      </w:pPr>
    </w:p>
    <w:p w:rsidR="0090052B" w:rsidRDefault="0090052B" w:rsidP="00CC09E1">
      <w:pPr>
        <w:pStyle w:val="Style3"/>
        <w:widowControl/>
        <w:spacing w:before="43" w:line="240" w:lineRule="auto"/>
        <w:ind w:firstLine="0"/>
        <w:rPr>
          <w:rStyle w:val="FontStyle12"/>
          <w:rFonts w:ascii="Arial" w:hAnsi="Arial" w:cs="Arial"/>
          <w:sz w:val="22"/>
          <w:szCs w:val="22"/>
          <w:lang w:val="es-ES_tradnl" w:eastAsia="es-ES_tradnl"/>
        </w:rPr>
      </w:pPr>
    </w:p>
    <w:p w:rsidR="00B91788" w:rsidRPr="007E46FB" w:rsidRDefault="00B92877" w:rsidP="00C92C9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E46FB">
        <w:rPr>
          <w:rFonts w:ascii="Arial" w:hAnsi="Arial" w:cs="Arial"/>
          <w:sz w:val="22"/>
          <w:szCs w:val="22"/>
          <w:lang w:val="es-ES_tradnl"/>
        </w:rPr>
        <w:t xml:space="preserve"> </w:t>
      </w:r>
    </w:p>
    <w:sectPr w:rsidR="00B91788" w:rsidRPr="007E46FB" w:rsidSect="00BF66C5">
      <w:headerReference w:type="default" r:id="rId7"/>
      <w:footerReference w:type="even" r:id="rId8"/>
      <w:footerReference w:type="default" r:id="rId9"/>
      <w:pgSz w:w="11906" w:h="16838"/>
      <w:pgMar w:top="1276" w:right="1416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5B" w:rsidRDefault="0002675B">
      <w:r>
        <w:separator/>
      </w:r>
    </w:p>
  </w:endnote>
  <w:endnote w:type="continuationSeparator" w:id="0">
    <w:p w:rsidR="0002675B" w:rsidRDefault="0002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49" w:rsidRDefault="00DC4649" w:rsidP="00273A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4649" w:rsidRDefault="00DC4649" w:rsidP="000C3F9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49" w:rsidRDefault="00DC4649" w:rsidP="00273A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7E3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C4649" w:rsidRDefault="00DC4649" w:rsidP="000C3F9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5B" w:rsidRDefault="0002675B">
      <w:r>
        <w:separator/>
      </w:r>
    </w:p>
  </w:footnote>
  <w:footnote w:type="continuationSeparator" w:id="0">
    <w:p w:rsidR="0002675B" w:rsidRDefault="0002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5F" w:rsidRDefault="00274A5F">
    <w:pPr>
      <w:pStyle w:val="Encabezado"/>
    </w:pPr>
    <w:r>
      <w:rPr>
        <w:noProof/>
      </w:rPr>
      <w:drawing>
        <wp:inline distT="0" distB="0" distL="0" distR="0" wp14:anchorId="5F86DCAD" wp14:editId="53CCBC80">
          <wp:extent cx="836930" cy="871220"/>
          <wp:effectExtent l="19050" t="0" r="127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73C7"/>
    <w:multiLevelType w:val="hybridMultilevel"/>
    <w:tmpl w:val="B796A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40BD1"/>
    <w:multiLevelType w:val="hybridMultilevel"/>
    <w:tmpl w:val="E0080E68"/>
    <w:lvl w:ilvl="0" w:tplc="282CAD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3A54"/>
    <w:multiLevelType w:val="hybridMultilevel"/>
    <w:tmpl w:val="3C78157E"/>
    <w:lvl w:ilvl="0" w:tplc="1D9652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A1C3B"/>
    <w:multiLevelType w:val="hybridMultilevel"/>
    <w:tmpl w:val="1B54A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C2468"/>
    <w:multiLevelType w:val="hybridMultilevel"/>
    <w:tmpl w:val="DF9851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C4217"/>
    <w:multiLevelType w:val="hybridMultilevel"/>
    <w:tmpl w:val="1D56DB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A7223"/>
    <w:multiLevelType w:val="hybridMultilevel"/>
    <w:tmpl w:val="CD72190A"/>
    <w:lvl w:ilvl="0" w:tplc="49B29A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F53B0"/>
    <w:multiLevelType w:val="hybridMultilevel"/>
    <w:tmpl w:val="AF76DD76"/>
    <w:lvl w:ilvl="0" w:tplc="73A26D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B686D"/>
    <w:multiLevelType w:val="hybridMultilevel"/>
    <w:tmpl w:val="79D44C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563DE"/>
    <w:multiLevelType w:val="hybridMultilevel"/>
    <w:tmpl w:val="F1086CB2"/>
    <w:lvl w:ilvl="0" w:tplc="1010AE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C31E0"/>
    <w:multiLevelType w:val="multilevel"/>
    <w:tmpl w:val="15E45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796052A"/>
    <w:multiLevelType w:val="hybridMultilevel"/>
    <w:tmpl w:val="B960358A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68149FA"/>
    <w:multiLevelType w:val="multilevel"/>
    <w:tmpl w:val="601A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653CFA"/>
    <w:multiLevelType w:val="hybridMultilevel"/>
    <w:tmpl w:val="E66A1EC8"/>
    <w:lvl w:ilvl="0" w:tplc="040C0017">
      <w:start w:val="1"/>
      <w:numFmt w:val="lowerLetter"/>
      <w:lvlText w:val="%1)"/>
      <w:lvlJc w:val="left"/>
      <w:pPr>
        <w:ind w:left="1515" w:hanging="360"/>
      </w:pPr>
    </w:lvl>
    <w:lvl w:ilvl="1" w:tplc="0C0A0019" w:tentative="1">
      <w:start w:val="1"/>
      <w:numFmt w:val="lowerLetter"/>
      <w:lvlText w:val="%2."/>
      <w:lvlJc w:val="left"/>
      <w:pPr>
        <w:ind w:left="2235" w:hanging="360"/>
      </w:pPr>
    </w:lvl>
    <w:lvl w:ilvl="2" w:tplc="0C0A001B" w:tentative="1">
      <w:start w:val="1"/>
      <w:numFmt w:val="lowerRoman"/>
      <w:lvlText w:val="%3."/>
      <w:lvlJc w:val="right"/>
      <w:pPr>
        <w:ind w:left="2955" w:hanging="180"/>
      </w:pPr>
    </w:lvl>
    <w:lvl w:ilvl="3" w:tplc="0C0A000F" w:tentative="1">
      <w:start w:val="1"/>
      <w:numFmt w:val="decimal"/>
      <w:lvlText w:val="%4."/>
      <w:lvlJc w:val="left"/>
      <w:pPr>
        <w:ind w:left="3675" w:hanging="360"/>
      </w:pPr>
    </w:lvl>
    <w:lvl w:ilvl="4" w:tplc="0C0A0019" w:tentative="1">
      <w:start w:val="1"/>
      <w:numFmt w:val="lowerLetter"/>
      <w:lvlText w:val="%5."/>
      <w:lvlJc w:val="left"/>
      <w:pPr>
        <w:ind w:left="4395" w:hanging="360"/>
      </w:pPr>
    </w:lvl>
    <w:lvl w:ilvl="5" w:tplc="0C0A001B" w:tentative="1">
      <w:start w:val="1"/>
      <w:numFmt w:val="lowerRoman"/>
      <w:lvlText w:val="%6."/>
      <w:lvlJc w:val="right"/>
      <w:pPr>
        <w:ind w:left="5115" w:hanging="180"/>
      </w:pPr>
    </w:lvl>
    <w:lvl w:ilvl="6" w:tplc="0C0A000F" w:tentative="1">
      <w:start w:val="1"/>
      <w:numFmt w:val="decimal"/>
      <w:lvlText w:val="%7."/>
      <w:lvlJc w:val="left"/>
      <w:pPr>
        <w:ind w:left="5835" w:hanging="360"/>
      </w:pPr>
    </w:lvl>
    <w:lvl w:ilvl="7" w:tplc="0C0A0019" w:tentative="1">
      <w:start w:val="1"/>
      <w:numFmt w:val="lowerLetter"/>
      <w:lvlText w:val="%8."/>
      <w:lvlJc w:val="left"/>
      <w:pPr>
        <w:ind w:left="6555" w:hanging="360"/>
      </w:pPr>
    </w:lvl>
    <w:lvl w:ilvl="8" w:tplc="0C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66AC169D"/>
    <w:multiLevelType w:val="hybridMultilevel"/>
    <w:tmpl w:val="403A6DD6"/>
    <w:lvl w:ilvl="0" w:tplc="040C0017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D40968"/>
    <w:multiLevelType w:val="hybridMultilevel"/>
    <w:tmpl w:val="DA962E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16EF4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AF6F3A"/>
    <w:multiLevelType w:val="hybridMultilevel"/>
    <w:tmpl w:val="AF361B80"/>
    <w:lvl w:ilvl="0" w:tplc="040C0017">
      <w:start w:val="1"/>
      <w:numFmt w:val="lowerLetter"/>
      <w:lvlText w:val="%1)"/>
      <w:lvlJc w:val="left"/>
      <w:pPr>
        <w:ind w:left="1515" w:hanging="360"/>
      </w:pPr>
    </w:lvl>
    <w:lvl w:ilvl="1" w:tplc="0C0A0019" w:tentative="1">
      <w:start w:val="1"/>
      <w:numFmt w:val="lowerLetter"/>
      <w:lvlText w:val="%2."/>
      <w:lvlJc w:val="left"/>
      <w:pPr>
        <w:ind w:left="2235" w:hanging="360"/>
      </w:pPr>
    </w:lvl>
    <w:lvl w:ilvl="2" w:tplc="0C0A001B" w:tentative="1">
      <w:start w:val="1"/>
      <w:numFmt w:val="lowerRoman"/>
      <w:lvlText w:val="%3."/>
      <w:lvlJc w:val="right"/>
      <w:pPr>
        <w:ind w:left="2955" w:hanging="180"/>
      </w:pPr>
    </w:lvl>
    <w:lvl w:ilvl="3" w:tplc="0C0A000F" w:tentative="1">
      <w:start w:val="1"/>
      <w:numFmt w:val="decimal"/>
      <w:lvlText w:val="%4."/>
      <w:lvlJc w:val="left"/>
      <w:pPr>
        <w:ind w:left="3675" w:hanging="360"/>
      </w:pPr>
    </w:lvl>
    <w:lvl w:ilvl="4" w:tplc="0C0A0019" w:tentative="1">
      <w:start w:val="1"/>
      <w:numFmt w:val="lowerLetter"/>
      <w:lvlText w:val="%5."/>
      <w:lvlJc w:val="left"/>
      <w:pPr>
        <w:ind w:left="4395" w:hanging="360"/>
      </w:pPr>
    </w:lvl>
    <w:lvl w:ilvl="5" w:tplc="0C0A001B" w:tentative="1">
      <w:start w:val="1"/>
      <w:numFmt w:val="lowerRoman"/>
      <w:lvlText w:val="%6."/>
      <w:lvlJc w:val="right"/>
      <w:pPr>
        <w:ind w:left="5115" w:hanging="180"/>
      </w:pPr>
    </w:lvl>
    <w:lvl w:ilvl="6" w:tplc="0C0A000F" w:tentative="1">
      <w:start w:val="1"/>
      <w:numFmt w:val="decimal"/>
      <w:lvlText w:val="%7."/>
      <w:lvlJc w:val="left"/>
      <w:pPr>
        <w:ind w:left="5835" w:hanging="360"/>
      </w:pPr>
    </w:lvl>
    <w:lvl w:ilvl="7" w:tplc="0C0A0019" w:tentative="1">
      <w:start w:val="1"/>
      <w:numFmt w:val="lowerLetter"/>
      <w:lvlText w:val="%8."/>
      <w:lvlJc w:val="left"/>
      <w:pPr>
        <w:ind w:left="6555" w:hanging="360"/>
      </w:pPr>
    </w:lvl>
    <w:lvl w:ilvl="8" w:tplc="0C0A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4"/>
  </w:num>
  <w:num w:numId="2">
    <w:abstractNumId w:val="1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6"/>
  </w:num>
  <w:num w:numId="7">
    <w:abstractNumId w:val="13"/>
  </w:num>
  <w:num w:numId="8">
    <w:abstractNumId w:val="9"/>
  </w:num>
  <w:num w:numId="9">
    <w:abstractNumId w:val="15"/>
  </w:num>
  <w:num w:numId="10">
    <w:abstractNumId w:val="12"/>
  </w:num>
  <w:num w:numId="11">
    <w:abstractNumId w:val="1"/>
  </w:num>
  <w:num w:numId="12">
    <w:abstractNumId w:val="2"/>
  </w:num>
  <w:num w:numId="13">
    <w:abstractNumId w:val="6"/>
  </w:num>
  <w:num w:numId="14">
    <w:abstractNumId w:val="8"/>
  </w:num>
  <w:num w:numId="15">
    <w:abstractNumId w:val="3"/>
  </w:num>
  <w:num w:numId="16">
    <w:abstractNumId w:val="10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FA"/>
    <w:rsid w:val="000065F9"/>
    <w:rsid w:val="0002675B"/>
    <w:rsid w:val="00031F7F"/>
    <w:rsid w:val="00036731"/>
    <w:rsid w:val="00051979"/>
    <w:rsid w:val="00061C59"/>
    <w:rsid w:val="000668A0"/>
    <w:rsid w:val="000720CB"/>
    <w:rsid w:val="00072FAA"/>
    <w:rsid w:val="00094F49"/>
    <w:rsid w:val="000A39AA"/>
    <w:rsid w:val="000C2E44"/>
    <w:rsid w:val="000C3F98"/>
    <w:rsid w:val="000C64D8"/>
    <w:rsid w:val="000D013C"/>
    <w:rsid w:val="000D6779"/>
    <w:rsid w:val="000E1659"/>
    <w:rsid w:val="00106D39"/>
    <w:rsid w:val="0011196B"/>
    <w:rsid w:val="00112054"/>
    <w:rsid w:val="00116E3A"/>
    <w:rsid w:val="00117090"/>
    <w:rsid w:val="00162AED"/>
    <w:rsid w:val="00184743"/>
    <w:rsid w:val="00190C4B"/>
    <w:rsid w:val="0019117A"/>
    <w:rsid w:val="0019384F"/>
    <w:rsid w:val="001B248B"/>
    <w:rsid w:val="001C181E"/>
    <w:rsid w:val="001C75A8"/>
    <w:rsid w:val="0024629D"/>
    <w:rsid w:val="002475E9"/>
    <w:rsid w:val="00254330"/>
    <w:rsid w:val="00255CD9"/>
    <w:rsid w:val="00273AFB"/>
    <w:rsid w:val="00274A5F"/>
    <w:rsid w:val="00280DA7"/>
    <w:rsid w:val="00294AA4"/>
    <w:rsid w:val="002A7D77"/>
    <w:rsid w:val="002D5B5B"/>
    <w:rsid w:val="0032003A"/>
    <w:rsid w:val="00375767"/>
    <w:rsid w:val="00375B01"/>
    <w:rsid w:val="00375EB7"/>
    <w:rsid w:val="0037663A"/>
    <w:rsid w:val="003E792D"/>
    <w:rsid w:val="003F4919"/>
    <w:rsid w:val="003F739A"/>
    <w:rsid w:val="00401394"/>
    <w:rsid w:val="00445C43"/>
    <w:rsid w:val="0045457F"/>
    <w:rsid w:val="00462966"/>
    <w:rsid w:val="004665B1"/>
    <w:rsid w:val="0047422B"/>
    <w:rsid w:val="004768B2"/>
    <w:rsid w:val="0048399E"/>
    <w:rsid w:val="004912F9"/>
    <w:rsid w:val="00492C1B"/>
    <w:rsid w:val="004C4C35"/>
    <w:rsid w:val="004D1DEF"/>
    <w:rsid w:val="004E44C3"/>
    <w:rsid w:val="004F0B33"/>
    <w:rsid w:val="004F2DB8"/>
    <w:rsid w:val="004F3A7A"/>
    <w:rsid w:val="004F3BCC"/>
    <w:rsid w:val="00504D97"/>
    <w:rsid w:val="00516556"/>
    <w:rsid w:val="005343ED"/>
    <w:rsid w:val="00537805"/>
    <w:rsid w:val="00544C90"/>
    <w:rsid w:val="00550CAC"/>
    <w:rsid w:val="0056569F"/>
    <w:rsid w:val="0058509C"/>
    <w:rsid w:val="0058792D"/>
    <w:rsid w:val="00591B45"/>
    <w:rsid w:val="00591E65"/>
    <w:rsid w:val="005A0C19"/>
    <w:rsid w:val="005A47C2"/>
    <w:rsid w:val="005B4086"/>
    <w:rsid w:val="005C4F7E"/>
    <w:rsid w:val="005C5636"/>
    <w:rsid w:val="005D0A1C"/>
    <w:rsid w:val="005D4DFA"/>
    <w:rsid w:val="005F06CC"/>
    <w:rsid w:val="00606CA1"/>
    <w:rsid w:val="0061671F"/>
    <w:rsid w:val="00622556"/>
    <w:rsid w:val="00636692"/>
    <w:rsid w:val="00661ACF"/>
    <w:rsid w:val="00687CD5"/>
    <w:rsid w:val="00697BA4"/>
    <w:rsid w:val="006B457F"/>
    <w:rsid w:val="006C4739"/>
    <w:rsid w:val="006C77A0"/>
    <w:rsid w:val="006E3AFC"/>
    <w:rsid w:val="006E5ED7"/>
    <w:rsid w:val="006F4FA3"/>
    <w:rsid w:val="00701F39"/>
    <w:rsid w:val="00705862"/>
    <w:rsid w:val="00714417"/>
    <w:rsid w:val="0072390A"/>
    <w:rsid w:val="0072563A"/>
    <w:rsid w:val="007307D0"/>
    <w:rsid w:val="00736A04"/>
    <w:rsid w:val="00752CA9"/>
    <w:rsid w:val="007766E3"/>
    <w:rsid w:val="0078348D"/>
    <w:rsid w:val="00785C18"/>
    <w:rsid w:val="0078665A"/>
    <w:rsid w:val="0079740A"/>
    <w:rsid w:val="007A03F5"/>
    <w:rsid w:val="007A54EF"/>
    <w:rsid w:val="007A5EEC"/>
    <w:rsid w:val="007E46FB"/>
    <w:rsid w:val="007E6615"/>
    <w:rsid w:val="00822CC9"/>
    <w:rsid w:val="00830738"/>
    <w:rsid w:val="00835579"/>
    <w:rsid w:val="008359BF"/>
    <w:rsid w:val="00844CE5"/>
    <w:rsid w:val="0085683B"/>
    <w:rsid w:val="008600E3"/>
    <w:rsid w:val="00861B9B"/>
    <w:rsid w:val="00863F4E"/>
    <w:rsid w:val="008B1A03"/>
    <w:rsid w:val="008B26D5"/>
    <w:rsid w:val="008C394D"/>
    <w:rsid w:val="008C414D"/>
    <w:rsid w:val="008D68B1"/>
    <w:rsid w:val="008D6B6F"/>
    <w:rsid w:val="008D7A7B"/>
    <w:rsid w:val="008E5965"/>
    <w:rsid w:val="0090052B"/>
    <w:rsid w:val="00907CFC"/>
    <w:rsid w:val="00941536"/>
    <w:rsid w:val="00947B9C"/>
    <w:rsid w:val="00960985"/>
    <w:rsid w:val="0096463B"/>
    <w:rsid w:val="009A0A0E"/>
    <w:rsid w:val="009E0FB5"/>
    <w:rsid w:val="009E14CF"/>
    <w:rsid w:val="009F7F9B"/>
    <w:rsid w:val="00A2213B"/>
    <w:rsid w:val="00A23A18"/>
    <w:rsid w:val="00A41CF1"/>
    <w:rsid w:val="00A713A0"/>
    <w:rsid w:val="00A74AD0"/>
    <w:rsid w:val="00AA4B5C"/>
    <w:rsid w:val="00AA6E42"/>
    <w:rsid w:val="00AB68AF"/>
    <w:rsid w:val="00AC4C81"/>
    <w:rsid w:val="00AD3C76"/>
    <w:rsid w:val="00AD725B"/>
    <w:rsid w:val="00AE42E9"/>
    <w:rsid w:val="00B02648"/>
    <w:rsid w:val="00B128B0"/>
    <w:rsid w:val="00B1557A"/>
    <w:rsid w:val="00B160FA"/>
    <w:rsid w:val="00B20AF9"/>
    <w:rsid w:val="00B27F4B"/>
    <w:rsid w:val="00B56045"/>
    <w:rsid w:val="00B601AE"/>
    <w:rsid w:val="00B61B6D"/>
    <w:rsid w:val="00B624ED"/>
    <w:rsid w:val="00B8113B"/>
    <w:rsid w:val="00B81933"/>
    <w:rsid w:val="00B81A8D"/>
    <w:rsid w:val="00B91788"/>
    <w:rsid w:val="00B92877"/>
    <w:rsid w:val="00BB300A"/>
    <w:rsid w:val="00BF66C5"/>
    <w:rsid w:val="00C26CC4"/>
    <w:rsid w:val="00C305DC"/>
    <w:rsid w:val="00C35D68"/>
    <w:rsid w:val="00C4595C"/>
    <w:rsid w:val="00C4719F"/>
    <w:rsid w:val="00C5491A"/>
    <w:rsid w:val="00C6773F"/>
    <w:rsid w:val="00C7444F"/>
    <w:rsid w:val="00C74D25"/>
    <w:rsid w:val="00C92C9D"/>
    <w:rsid w:val="00C93B55"/>
    <w:rsid w:val="00C97694"/>
    <w:rsid w:val="00CA6824"/>
    <w:rsid w:val="00CB4254"/>
    <w:rsid w:val="00CB4330"/>
    <w:rsid w:val="00CC09E1"/>
    <w:rsid w:val="00CC168B"/>
    <w:rsid w:val="00CC1E5A"/>
    <w:rsid w:val="00CD7367"/>
    <w:rsid w:val="00CE2B58"/>
    <w:rsid w:val="00CE5B02"/>
    <w:rsid w:val="00CF265B"/>
    <w:rsid w:val="00CF2F64"/>
    <w:rsid w:val="00CF2FEC"/>
    <w:rsid w:val="00D262C4"/>
    <w:rsid w:val="00D404D5"/>
    <w:rsid w:val="00D5041C"/>
    <w:rsid w:val="00D900EA"/>
    <w:rsid w:val="00DA4B21"/>
    <w:rsid w:val="00DB1318"/>
    <w:rsid w:val="00DC41C1"/>
    <w:rsid w:val="00DC4649"/>
    <w:rsid w:val="00DC5274"/>
    <w:rsid w:val="00DC6686"/>
    <w:rsid w:val="00DC6CF5"/>
    <w:rsid w:val="00DD2A77"/>
    <w:rsid w:val="00DD45B6"/>
    <w:rsid w:val="00DE2C6A"/>
    <w:rsid w:val="00DF1547"/>
    <w:rsid w:val="00DF4A2A"/>
    <w:rsid w:val="00E027BB"/>
    <w:rsid w:val="00E25F9A"/>
    <w:rsid w:val="00E54F8A"/>
    <w:rsid w:val="00E81C64"/>
    <w:rsid w:val="00E821AC"/>
    <w:rsid w:val="00EB25DD"/>
    <w:rsid w:val="00EB5068"/>
    <w:rsid w:val="00ED03A5"/>
    <w:rsid w:val="00EE63E0"/>
    <w:rsid w:val="00EF2179"/>
    <w:rsid w:val="00F123D7"/>
    <w:rsid w:val="00F14C0B"/>
    <w:rsid w:val="00F155CB"/>
    <w:rsid w:val="00F206E0"/>
    <w:rsid w:val="00F24B94"/>
    <w:rsid w:val="00F25F8D"/>
    <w:rsid w:val="00F338E2"/>
    <w:rsid w:val="00F51DC9"/>
    <w:rsid w:val="00F55692"/>
    <w:rsid w:val="00F57178"/>
    <w:rsid w:val="00F81CE1"/>
    <w:rsid w:val="00F961FC"/>
    <w:rsid w:val="00FA45A1"/>
    <w:rsid w:val="00FB4817"/>
    <w:rsid w:val="00FC1D88"/>
    <w:rsid w:val="00FC7E3C"/>
    <w:rsid w:val="00FD7DB4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5D687"/>
  <w15:docId w15:val="{B388C7FD-A4C4-4B8D-8A96-CBA5DEA5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25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92C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C92C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C181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6C4739"/>
    <w:rPr>
      <w:sz w:val="20"/>
      <w:szCs w:val="20"/>
      <w:lang w:val="es-ES_tradnl"/>
    </w:rPr>
  </w:style>
  <w:style w:type="paragraph" w:styleId="Piedepgina">
    <w:name w:val="footer"/>
    <w:basedOn w:val="Normal"/>
    <w:rsid w:val="000C3F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C3F98"/>
  </w:style>
  <w:style w:type="character" w:customStyle="1" w:styleId="Ttulo1Car">
    <w:name w:val="Título 1 Car"/>
    <w:link w:val="Ttulo1"/>
    <w:rsid w:val="00C92C9D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C92C9D"/>
    <w:rPr>
      <w:rFonts w:ascii="Arial" w:hAnsi="Arial" w:cs="Arial"/>
      <w:b/>
      <w:bCs/>
      <w:i/>
      <w:iCs/>
      <w:sz w:val="28"/>
      <w:szCs w:val="28"/>
    </w:rPr>
  </w:style>
  <w:style w:type="paragraph" w:customStyle="1" w:styleId="Style1">
    <w:name w:val="Style1"/>
    <w:basedOn w:val="Normal"/>
    <w:rsid w:val="00C92C9D"/>
    <w:pPr>
      <w:widowControl w:val="0"/>
      <w:autoSpaceDE w:val="0"/>
      <w:autoSpaceDN w:val="0"/>
      <w:adjustRightInd w:val="0"/>
      <w:spacing w:line="276" w:lineRule="exact"/>
    </w:pPr>
    <w:rPr>
      <w:rFonts w:ascii="Arial Unicode MS" w:eastAsia="Arial Unicode MS"/>
    </w:rPr>
  </w:style>
  <w:style w:type="paragraph" w:customStyle="1" w:styleId="Style3">
    <w:name w:val="Style3"/>
    <w:basedOn w:val="Normal"/>
    <w:rsid w:val="00C92C9D"/>
    <w:pPr>
      <w:widowControl w:val="0"/>
      <w:autoSpaceDE w:val="0"/>
      <w:autoSpaceDN w:val="0"/>
      <w:adjustRightInd w:val="0"/>
      <w:spacing w:line="275" w:lineRule="exact"/>
      <w:ind w:firstLine="523"/>
      <w:jc w:val="both"/>
    </w:pPr>
    <w:rPr>
      <w:rFonts w:ascii="Arial Unicode MS" w:eastAsia="Arial Unicode MS"/>
    </w:rPr>
  </w:style>
  <w:style w:type="character" w:customStyle="1" w:styleId="FontStyle11">
    <w:name w:val="Font Style11"/>
    <w:rsid w:val="00C92C9D"/>
    <w:rPr>
      <w:rFonts w:ascii="Arial Unicode MS" w:eastAsia="Arial Unicode MS" w:cs="Arial Unicode MS"/>
      <w:spacing w:val="10"/>
      <w:sz w:val="20"/>
      <w:szCs w:val="20"/>
    </w:rPr>
  </w:style>
  <w:style w:type="character" w:customStyle="1" w:styleId="FontStyle12">
    <w:name w:val="Font Style12"/>
    <w:rsid w:val="00C92C9D"/>
    <w:rPr>
      <w:rFonts w:ascii="Arial Unicode MS" w:eastAsia="Arial Unicode MS" w:cs="Arial Unicode MS"/>
      <w:spacing w:val="10"/>
      <w:sz w:val="20"/>
      <w:szCs w:val="20"/>
    </w:rPr>
  </w:style>
  <w:style w:type="paragraph" w:styleId="Textoindependiente3">
    <w:name w:val="Body Text 3"/>
    <w:basedOn w:val="Normal"/>
    <w:link w:val="Textoindependiente3Car"/>
    <w:rsid w:val="00C92C9D"/>
    <w:pPr>
      <w:widowControl w:val="0"/>
      <w:autoSpaceDE w:val="0"/>
      <w:autoSpaceDN w:val="0"/>
      <w:adjustRightInd w:val="0"/>
      <w:spacing w:after="120"/>
    </w:pPr>
    <w:rPr>
      <w:rFonts w:ascii="Arial Unicode MS" w:eastAsia="Arial Unicode MS"/>
      <w:sz w:val="16"/>
      <w:szCs w:val="16"/>
    </w:rPr>
  </w:style>
  <w:style w:type="character" w:customStyle="1" w:styleId="Textoindependiente3Car">
    <w:name w:val="Texto independiente 3 Car"/>
    <w:link w:val="Textoindependiente3"/>
    <w:rsid w:val="00C92C9D"/>
    <w:rPr>
      <w:rFonts w:ascii="Arial Unicode MS" w:eastAsia="Arial Unicode MS"/>
      <w:sz w:val="16"/>
      <w:szCs w:val="16"/>
    </w:rPr>
  </w:style>
  <w:style w:type="paragraph" w:styleId="Encabezado">
    <w:name w:val="header"/>
    <w:basedOn w:val="Normal"/>
    <w:link w:val="EncabezadoCar"/>
    <w:rsid w:val="00C92C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92C9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F3A7A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877"/>
    <w:pPr>
      <w:ind w:left="708"/>
    </w:pPr>
  </w:style>
  <w:style w:type="paragraph" w:styleId="Textodeglobo">
    <w:name w:val="Balloon Text"/>
    <w:basedOn w:val="Normal"/>
    <w:link w:val="TextodegloboCar"/>
    <w:rsid w:val="00FC1D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C1D88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semiHidden/>
    <w:rsid w:val="001C181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styleId="Refdecomentario">
    <w:name w:val="annotation reference"/>
    <w:rsid w:val="00A713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713A0"/>
    <w:rPr>
      <w:sz w:val="20"/>
      <w:szCs w:val="20"/>
    </w:rPr>
  </w:style>
  <w:style w:type="character" w:customStyle="1" w:styleId="TextocomentarioCar">
    <w:name w:val="Texto comentario Car"/>
    <w:link w:val="Textocomentario"/>
    <w:rsid w:val="00A713A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713A0"/>
    <w:rPr>
      <w:b/>
      <w:bCs/>
    </w:rPr>
  </w:style>
  <w:style w:type="character" w:customStyle="1" w:styleId="AsuntodelcomentarioCar">
    <w:name w:val="Asunto del comentario Car"/>
    <w:link w:val="Asuntodelcomentario"/>
    <w:rsid w:val="00A713A0"/>
    <w:rPr>
      <w:b/>
      <w:bCs/>
      <w:lang w:val="es-ES" w:eastAsia="es-ES"/>
    </w:rPr>
  </w:style>
  <w:style w:type="paragraph" w:customStyle="1" w:styleId="C1">
    <w:name w:val="C1"/>
    <w:basedOn w:val="Normal"/>
    <w:rsid w:val="0032003A"/>
    <w:pPr>
      <w:tabs>
        <w:tab w:val="left" w:pos="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sz w:val="22"/>
      <w:lang w:eastAsia="es-MX"/>
    </w:rPr>
  </w:style>
  <w:style w:type="character" w:customStyle="1" w:styleId="apple-converted-space">
    <w:name w:val="apple-converted-space"/>
    <w:rsid w:val="002A7D77"/>
  </w:style>
  <w:style w:type="character" w:customStyle="1" w:styleId="m7382113867948973483ydp55c07d29ninguno">
    <w:name w:val="m_7382113867948973483ydp55c07d29ninguno"/>
    <w:rsid w:val="004F2DB8"/>
  </w:style>
  <w:style w:type="character" w:customStyle="1" w:styleId="TextonotapieCar">
    <w:name w:val="Texto nota pie Car"/>
    <w:basedOn w:val="Fuentedeprrafopredeter"/>
    <w:link w:val="Textonotapie"/>
    <w:semiHidden/>
    <w:rsid w:val="00274A5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4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8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9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1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9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4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47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501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54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40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0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906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380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3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3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4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63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15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48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9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580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930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02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15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422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3976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915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Amrani</dc:creator>
  <cp:lastModifiedBy>Karim Amrani</cp:lastModifiedBy>
  <cp:revision>21</cp:revision>
  <cp:lastPrinted>2019-05-28T17:06:00Z</cp:lastPrinted>
  <dcterms:created xsi:type="dcterms:W3CDTF">2021-08-09T09:04:00Z</dcterms:created>
  <dcterms:modified xsi:type="dcterms:W3CDTF">2021-10-28T13:04:00Z</dcterms:modified>
</cp:coreProperties>
</file>